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15"/>
        <w:gridCol w:w="1290"/>
        <w:gridCol w:w="1260"/>
        <w:gridCol w:w="1080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成都市知识产权及相关专业人才引育供给征集表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毕业（或在读）院校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□专科在读  □本科在读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□硕士研究生在读  □博士研究生在读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□专科  □本科  □硕士研究生  □博士研究生  □其他：</w:t>
            </w:r>
            <w:r>
              <w:rPr>
                <w:rStyle w:val="5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职业状况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□学生  □待业  □在职  □自由职业者  □退休  □其他：</w:t>
            </w:r>
            <w:r>
              <w:rPr>
                <w:rStyle w:val="5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从事领域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（如：电子信息技术、知识产权、金融、法律、管理等）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是否取得职称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□助理知识产权师  □知识产权师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□高级知识产权师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□正高级知识产权师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□专利代理师（取得执业资格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年以上），执业年限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年；    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□律师（取得执业资格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年以上），执业年限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年；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所属类型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□知识产权及相关领域储备人才：是指有知识产权及相关领域就业需求的在校学生、毕业生、在职工作者等。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□知识产权及相关领域专家人才：是指从事知识产权及相关领域工作的专业人员。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知识产权及相关领域储备人才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（注意：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C00000"/>
                <w:kern w:val="0"/>
                <w:sz w:val="24"/>
                <w:szCs w:val="24"/>
                <w:u w:val="single"/>
                <w:lang w:val="en-US" w:eastAsia="zh-CN" w:bidi="ar"/>
              </w:rPr>
              <w:t>知识产权及相关领域专家人才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无需填写此部分，请跳转至本表格第三页继续填写）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意向工作类别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□全职  □兼职  □实习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意向就职主体（可多选）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□高校   □科研机构（含高水平医院）   □科技型企业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□社会团体（行业协会、产业联盟等）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□知识产权服务机构（律所、知识产权代理机构、知识产权运营机构等）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□金融机构   □评估机构   □其他：请填写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擅长知识产权类别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专利 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商标 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版权 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地理标志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商业秘密 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集成电路布图设计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植物新品种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具体意向岗位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（请填写）包括但不限于：知识产权律师岗、知识产权工程师岗、知识产权金融岗、专利代理师岗、知识产权总监岗、商标服务岗、研发技术岗、质量体系认证岗等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意向就职类别（类别及下属领域均可多选）：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□综合管理类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 xml:space="preserve">知识产权创造   □知识产权运用   □知识产权保护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□知识产权管理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 xml:space="preserve">□知识产权服务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□其他：</w:t>
            </w:r>
            <w:r>
              <w:rPr>
                <w:rStyle w:val="5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□交易金融类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质押融资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□保险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□证券化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□价值评估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□</w:t>
            </w:r>
            <w:r>
              <w:rPr>
                <w:rStyle w:val="7"/>
                <w:rFonts w:hint="eastAsia"/>
                <w:lang w:val="en-US" w:eastAsia="zh-CN" w:bidi="ar"/>
              </w:rPr>
              <w:t>许可转让</w:t>
            </w:r>
            <w:r>
              <w:rPr>
                <w:rStyle w:val="7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□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作价投资  </w:t>
            </w:r>
            <w:r>
              <w:rPr>
                <w:rStyle w:val="7"/>
                <w:lang w:val="en-US" w:eastAsia="zh-CN" w:bidi="ar"/>
              </w:rPr>
              <w:t>□其他：</w:t>
            </w:r>
            <w:r>
              <w:rPr>
                <w:rStyle w:val="7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□技术产业类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电子信息：□集成电路 □新型显示 □智能终端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数字经济：□高端软件与操作系统 □人工智能与机器人（含车载智能控制系统）    □工业互联网 □卫星互联网 □金融科技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航空航天：□航空发动机 □工业无人机 □大飞机制造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现代交通：□汽车（新能源汽车） □轨道交通 □低空经济 □现代物流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绿色低碳：□生态环保 □新能源 □氢能 □新材料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  ：□创新药（含中医药） □高端医疗器械 □高端诊疗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新消费  ：□旅游业 □文创业（含数字文创） □会展业 □体育产业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□音乐产业 □美食产业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现代农业：□现代种业 □都市农业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    ：□</w:t>
            </w:r>
            <w:r>
              <w:rPr>
                <w:rStyle w:val="7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若意向就职领域不属于上述类型，请单独填写此栏。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主要工作（或实习）经历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工作类别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工作（或实习）单位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（全职、兼职、实习等）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主要工作（或实习）成果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（不超过500字）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知识产权及相关领域专家人才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（注意：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C00000"/>
                <w:kern w:val="0"/>
                <w:sz w:val="24"/>
                <w:szCs w:val="24"/>
                <w:u w:val="single"/>
                <w:lang w:val="en-US" w:eastAsia="zh-CN" w:bidi="ar"/>
              </w:rPr>
              <w:t>知识产权及相关领域储备人才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无需填写此部分！）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是否为国家、省、市等相关智库专家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□是。请填写：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擅长知识产权类别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专利 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商标 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版权 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地理标志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商业秘密 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集成电路布图设计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植物新品种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擅长领域（类别及下属领域均可多选）：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□综合管理类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 xml:space="preserve">知识产权创造   □知识产权运用   □知识产权保护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□知识产权管理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 xml:space="preserve">□知识产权服务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□其他：</w:t>
            </w:r>
            <w:r>
              <w:rPr>
                <w:rStyle w:val="5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□交易金融类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质押融资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□保险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□证券化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□价值评估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□</w:t>
            </w:r>
            <w:r>
              <w:rPr>
                <w:rStyle w:val="7"/>
                <w:rFonts w:hint="eastAsia"/>
                <w:lang w:val="en-US" w:eastAsia="zh-CN" w:bidi="ar"/>
              </w:rPr>
              <w:t>许可转让</w:t>
            </w:r>
            <w:r>
              <w:rPr>
                <w:rStyle w:val="7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□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作价投资  </w:t>
            </w:r>
            <w:r>
              <w:rPr>
                <w:rStyle w:val="7"/>
                <w:lang w:val="en-US" w:eastAsia="zh-CN" w:bidi="ar"/>
              </w:rPr>
              <w:t>□其他：</w:t>
            </w:r>
            <w:r>
              <w:rPr>
                <w:rStyle w:val="7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□技术产业类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电子信息：□集成电路 □新型显示 □智能终端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数字经济：□高端软件与操作系统 □人工智能与机器人（含车载智能控制系统）    □工业互联网 □卫星互联网 □金融科技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航空航天：□航空发动机 □工业无人机 □大飞机制造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现代交通：□汽车（新能源汽车） □轨道交通 □低空经济 □现代物流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绿色低碳：□生态环保 □新能源 □氢能 □新材料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  ：□创新药（含中医药） □高端医疗器械 □高端诊疗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新消费  ：□旅游业 □文创业（含数字文创） □会展业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□体育产业 □音乐产业 □美食产业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现代农业：□现代种业 □都市农业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    ：□</w:t>
            </w:r>
            <w:r>
              <w:rPr>
                <w:rStyle w:val="7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若不属于上述类型，请单独填写此栏。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获得的相关主要成果、荣誉等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不超过500字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2312" w:cs="Times New Roman"/>
          <w:color w:val="auto"/>
          <w:sz w:val="24"/>
          <w:szCs w:val="24"/>
          <w:highlight w:val="yellow"/>
          <w:lang w:eastAsia="zh-CN"/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填表说明：坚持自愿原则，根据实际需求和真实情况，准确规范填报。征集表请发送至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</w:rPr>
        <w:t>成都知识产权交易中心</w:t>
      </w:r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highlight w:val="yellow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</w:rPr>
        <w:t>联系人：</w:t>
      </w:r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highlight w:val="yellow"/>
          <w:lang w:val="en-US" w:eastAsia="zh-CN"/>
        </w:rPr>
        <w:t>高老师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</w:rPr>
        <w:t xml:space="preserve">  联系电话：028-85059028  电子邮箱：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</w:rPr>
        <w:fldChar w:fldCharType="begin"/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</w:rPr>
        <w:instrText xml:space="preserve"> HYPERLINK "mailto:gaochang@cdipx.com。" </w:instrTex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</w:rPr>
        <w:fldChar w:fldCharType="separate"/>
      </w:r>
      <w:r>
        <w:rPr>
          <w:rStyle w:val="4"/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</w:rPr>
        <w:t>gaochang@cdipx.com</w:t>
      </w:r>
      <w:r>
        <w:rPr>
          <w:rStyle w:val="4"/>
          <w:rFonts w:hint="eastAsia" w:ascii="Times New Roman" w:hAnsi="Times New Roman" w:eastAsia="方正仿宋_GB2312" w:cs="Times New Roman"/>
          <w:color w:val="auto"/>
          <w:sz w:val="24"/>
          <w:szCs w:val="24"/>
          <w:highlight w:val="yellow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highlight w:val="yellow"/>
          <w:lang w:val="en-US" w:eastAsia="zh-CN"/>
        </w:rPr>
        <w:t>填报人也可通过网页链接在线填报：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yellow"/>
          <w:lang w:val="en-US" w:eastAsia="zh-CN"/>
        </w:rPr>
        <w:t>https://www.wjx.cn/vm/tRoFHpS.aspx</w:t>
      </w:r>
    </w:p>
    <w:p>
      <w:pPr>
        <w:rPr>
          <w:rFonts w:hint="default" w:eastAsiaTheme="minorEastAsia"/>
          <w:color w:val="auto"/>
          <w:lang w:val="en-US" w:eastAsia="zh-CN"/>
        </w:rPr>
      </w:pPr>
    </w:p>
    <w:sectPr>
      <w:pgSz w:w="11906" w:h="16838"/>
      <w:pgMar w:top="1440" w:right="1800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10B7677-A26C-4730-B2FA-B3791DDC37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232DBA0-80F2-47D1-9B60-FC00C53445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zhiMWQ5N2NhNjgwYzEyMzg1MDNmZjgzZGM4ZWEifQ=="/>
  </w:docVars>
  <w:rsids>
    <w:rsidRoot w:val="558C32E5"/>
    <w:rsid w:val="00665BAD"/>
    <w:rsid w:val="11D02E86"/>
    <w:rsid w:val="16066A3F"/>
    <w:rsid w:val="1AAE793C"/>
    <w:rsid w:val="1B12725C"/>
    <w:rsid w:val="1B197F50"/>
    <w:rsid w:val="23E6478B"/>
    <w:rsid w:val="282B6C11"/>
    <w:rsid w:val="28640FA8"/>
    <w:rsid w:val="2E513149"/>
    <w:rsid w:val="2EAE5EA6"/>
    <w:rsid w:val="41405083"/>
    <w:rsid w:val="44D34460"/>
    <w:rsid w:val="50A147F0"/>
    <w:rsid w:val="558C32E5"/>
    <w:rsid w:val="688558EE"/>
    <w:rsid w:val="6DC47E52"/>
    <w:rsid w:val="73944C37"/>
    <w:rsid w:val="770664D6"/>
    <w:rsid w:val="7B083B70"/>
    <w:rsid w:val="7C5E5DE2"/>
    <w:rsid w:val="7EB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single"/>
    </w:rPr>
  </w:style>
  <w:style w:type="character" w:customStyle="1" w:styleId="6">
    <w:name w:val="font5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1713</Words>
  <Characters>1780</Characters>
  <Lines>0</Lines>
  <Paragraphs>0</Paragraphs>
  <TotalTime>0</TotalTime>
  <ScaleCrop>false</ScaleCrop>
  <LinksUpToDate>false</LinksUpToDate>
  <CharactersWithSpaces>2005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2024-07-10T11:27:00Z</dcterms:created>
  <dc:creator>高畅</dc:creator>
  <cp:lastModifiedBy>高畅</cp:lastModifiedBy>
  <dcterms:modified xsi:type="dcterms:W3CDTF">2024-07-16T03:25:29Z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439A4C31CC7A427C8112E0FB3B527A6E_11</vt:lpwstr>
  </property>
</Properties>
</file>